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780" w:rsidRPr="00DE2C29" w:rsidRDefault="00DE2C29" w:rsidP="007978CC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  <w:r w:rsidRPr="00DE2C29">
        <w:rPr>
          <w:rFonts w:ascii="Times New Roman" w:hAnsi="Times New Roman"/>
          <w:b/>
          <w:sz w:val="24"/>
          <w:szCs w:val="24"/>
        </w:rPr>
        <w:t>ТЕМЫ ДЛЯ ПОДГОТОВКИ К АТТЕСТАЦИИ СПЕЦИАЛИСТОВ</w:t>
      </w:r>
      <w:r w:rsidR="00AB6FC9" w:rsidRPr="00DE2C29">
        <w:rPr>
          <w:rFonts w:ascii="Times New Roman" w:hAnsi="Times New Roman"/>
          <w:b/>
          <w:sz w:val="24"/>
          <w:szCs w:val="24"/>
        </w:rPr>
        <w:t xml:space="preserve"> </w:t>
      </w:r>
    </w:p>
    <w:p w:rsidR="00AB6FC9" w:rsidRPr="00DE2C29" w:rsidRDefault="00AB6FC9" w:rsidP="007978CC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E2C29">
        <w:rPr>
          <w:rFonts w:ascii="Times New Roman" w:hAnsi="Times New Roman"/>
          <w:b/>
          <w:sz w:val="24"/>
          <w:szCs w:val="24"/>
        </w:rPr>
        <w:t xml:space="preserve">(ГЛАВНЫЙ БИБЛИОТЕКАРЬ, ВЕДУЩИЙ БИБЛИОТЕКАРЬ, </w:t>
      </w:r>
      <w:proofErr w:type="gramEnd"/>
    </w:p>
    <w:p w:rsidR="00076FAB" w:rsidRPr="00DE2C29" w:rsidRDefault="00AB6FC9" w:rsidP="007978CC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E2C29">
        <w:rPr>
          <w:rFonts w:ascii="Times New Roman" w:hAnsi="Times New Roman"/>
          <w:b/>
          <w:sz w:val="24"/>
          <w:szCs w:val="24"/>
        </w:rPr>
        <w:t>ЗАВЕДУЮЩИЕ СЕКТОРАМИ)</w:t>
      </w:r>
      <w:proofErr w:type="gramEnd"/>
    </w:p>
    <w:p w:rsidR="00DE2C29" w:rsidRPr="00DE2C29" w:rsidRDefault="00DE2C29" w:rsidP="007978CC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color w:val="000000" w:themeColor="text1"/>
          <w:sz w:val="24"/>
          <w:szCs w:val="24"/>
        </w:rPr>
        <w:t xml:space="preserve">Умения и навыки </w:t>
      </w:r>
      <w:r w:rsidR="00B32998">
        <w:rPr>
          <w:rFonts w:ascii="Times New Roman" w:hAnsi="Times New Roman"/>
          <w:color w:val="000000" w:themeColor="text1"/>
          <w:sz w:val="24"/>
          <w:szCs w:val="24"/>
        </w:rPr>
        <w:t>специалиста</w:t>
      </w:r>
      <w:r w:rsidRPr="00DE2C29">
        <w:rPr>
          <w:rFonts w:ascii="Times New Roman" w:hAnsi="Times New Roman"/>
          <w:color w:val="000000" w:themeColor="text1"/>
          <w:sz w:val="24"/>
          <w:szCs w:val="24"/>
        </w:rPr>
        <w:t xml:space="preserve"> согласно Профессионально</w:t>
      </w:r>
      <w:r w:rsidR="00370CE8">
        <w:rPr>
          <w:rFonts w:ascii="Times New Roman" w:hAnsi="Times New Roman"/>
          <w:color w:val="000000" w:themeColor="text1"/>
          <w:sz w:val="24"/>
          <w:szCs w:val="24"/>
        </w:rPr>
        <w:t>му</w:t>
      </w:r>
      <w:r w:rsidRPr="00DE2C29">
        <w:rPr>
          <w:rFonts w:ascii="Times New Roman" w:hAnsi="Times New Roman"/>
          <w:color w:val="000000" w:themeColor="text1"/>
          <w:sz w:val="24"/>
          <w:szCs w:val="24"/>
        </w:rPr>
        <w:t xml:space="preserve"> стандарт</w:t>
      </w:r>
      <w:r w:rsidR="00370CE8">
        <w:rPr>
          <w:rFonts w:ascii="Times New Roman" w:hAnsi="Times New Roman"/>
          <w:color w:val="000000" w:themeColor="text1"/>
          <w:sz w:val="24"/>
          <w:szCs w:val="24"/>
        </w:rPr>
        <w:t>у</w:t>
      </w:r>
      <w:bookmarkStart w:id="0" w:name="_GoBack"/>
      <w:bookmarkEnd w:id="0"/>
      <w:r w:rsidRPr="00DE2C29">
        <w:rPr>
          <w:rFonts w:ascii="Times New Roman" w:hAnsi="Times New Roman"/>
          <w:color w:val="000000" w:themeColor="text1"/>
          <w:sz w:val="24"/>
          <w:szCs w:val="24"/>
        </w:rPr>
        <w:t xml:space="preserve"> «Специалист </w:t>
      </w:r>
      <w:r w:rsidRPr="00DE2C29">
        <w:rPr>
          <w:rFonts w:ascii="Times New Roman" w:hAnsi="Times New Roman"/>
          <w:sz w:val="24"/>
          <w:szCs w:val="24"/>
        </w:rPr>
        <w:t>по</w:t>
      </w:r>
      <w:r w:rsidRPr="00DE2C29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DE2C29">
        <w:rPr>
          <w:rFonts w:ascii="Times New Roman" w:hAnsi="Times New Roman"/>
          <w:spacing w:val="14"/>
          <w:sz w:val="24"/>
          <w:szCs w:val="24"/>
        </w:rPr>
        <w:t>библиотечно-информационной</w:t>
      </w:r>
      <w:r w:rsidRPr="00DE2C29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DE2C29">
        <w:rPr>
          <w:rFonts w:ascii="Times New Roman" w:hAnsi="Times New Roman"/>
          <w:spacing w:val="14"/>
          <w:sz w:val="24"/>
          <w:szCs w:val="24"/>
        </w:rPr>
        <w:t>деятельности</w:t>
      </w:r>
      <w:r w:rsidRPr="00DE2C29">
        <w:rPr>
          <w:rFonts w:ascii="Times New Roman" w:hAnsi="Times New Roman"/>
          <w:color w:val="000000" w:themeColor="text1"/>
          <w:sz w:val="24"/>
          <w:szCs w:val="24"/>
        </w:rPr>
        <w:t>» (утв. приказом Министерства труда и социальной защиты РФ от 14 сентября 2022 № 527н)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 xml:space="preserve">Модельные библиотеки 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Устав МБУК «ЦБС ЗГО»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 xml:space="preserve">Правила </w:t>
      </w:r>
      <w:r w:rsidRPr="00DE2C29">
        <w:rPr>
          <w:rFonts w:ascii="Times New Roman" w:hAnsi="Times New Roman"/>
          <w:color w:val="000000" w:themeColor="text1"/>
          <w:sz w:val="24"/>
          <w:szCs w:val="24"/>
        </w:rPr>
        <w:t xml:space="preserve">«Правилами пользования муниципальной библиотекой» 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Права и обязанности пользователя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Бесплатные и платные библиотечные услуги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Ответственность за осуществление и качество предоставления платных услуг в библиотеках МБУК «ЦБС ЗГО»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 xml:space="preserve">Качество библиотечно-информационной услуги свидетельствует 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 w:rsidRPr="00DE2C29">
        <w:rPr>
          <w:rFonts w:ascii="Times New Roman" w:hAnsi="Times New Roman"/>
          <w:sz w:val="24"/>
          <w:szCs w:val="24"/>
        </w:rPr>
        <w:t>Внестационарное</w:t>
      </w:r>
      <w:proofErr w:type="spellEnd"/>
      <w:r w:rsidRPr="00DE2C29">
        <w:rPr>
          <w:rFonts w:ascii="Times New Roman" w:hAnsi="Times New Roman"/>
          <w:sz w:val="24"/>
          <w:szCs w:val="24"/>
        </w:rPr>
        <w:t xml:space="preserve"> обслуживание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Нрав</w:t>
      </w:r>
      <w:r w:rsidRPr="00DE2C29">
        <w:rPr>
          <w:rFonts w:ascii="Times New Roman" w:hAnsi="Times New Roman"/>
          <w:sz w:val="24"/>
          <w:szCs w:val="24"/>
        </w:rPr>
        <w:softHyphen/>
        <w:t>ст</w:t>
      </w:r>
      <w:r w:rsidRPr="00DE2C29">
        <w:rPr>
          <w:rFonts w:ascii="Times New Roman" w:hAnsi="Times New Roman"/>
          <w:sz w:val="24"/>
          <w:szCs w:val="24"/>
        </w:rPr>
        <w:softHyphen/>
        <w:t>вен</w:t>
      </w:r>
      <w:r w:rsidRPr="00DE2C29">
        <w:rPr>
          <w:rFonts w:ascii="Times New Roman" w:hAnsi="Times New Roman"/>
          <w:sz w:val="24"/>
          <w:szCs w:val="24"/>
        </w:rPr>
        <w:softHyphen/>
        <w:t>ные ос</w:t>
      </w:r>
      <w:r w:rsidRPr="00DE2C29">
        <w:rPr>
          <w:rFonts w:ascii="Times New Roman" w:hAnsi="Times New Roman"/>
          <w:sz w:val="24"/>
          <w:szCs w:val="24"/>
        </w:rPr>
        <w:softHyphen/>
        <w:t>но</w:t>
      </w:r>
      <w:r w:rsidRPr="00DE2C29">
        <w:rPr>
          <w:rFonts w:ascii="Times New Roman" w:hAnsi="Times New Roman"/>
          <w:sz w:val="24"/>
          <w:szCs w:val="24"/>
        </w:rPr>
        <w:softHyphen/>
        <w:t>вы профес</w:t>
      </w:r>
      <w:r w:rsidRPr="00DE2C29">
        <w:rPr>
          <w:rFonts w:ascii="Times New Roman" w:hAnsi="Times New Roman"/>
          <w:sz w:val="24"/>
          <w:szCs w:val="24"/>
        </w:rPr>
        <w:softHyphen/>
        <w:t>сио</w:t>
      </w:r>
      <w:r w:rsidRPr="00DE2C29">
        <w:rPr>
          <w:rFonts w:ascii="Times New Roman" w:hAnsi="Times New Roman"/>
          <w:sz w:val="24"/>
          <w:szCs w:val="24"/>
        </w:rPr>
        <w:softHyphen/>
        <w:t>наль</w:t>
      </w:r>
      <w:r w:rsidRPr="00DE2C29">
        <w:rPr>
          <w:rFonts w:ascii="Times New Roman" w:hAnsi="Times New Roman"/>
          <w:sz w:val="24"/>
          <w:szCs w:val="24"/>
        </w:rPr>
        <w:softHyphen/>
        <w:t>ной дея</w:t>
      </w:r>
      <w:r w:rsidRPr="00DE2C29">
        <w:rPr>
          <w:rFonts w:ascii="Times New Roman" w:hAnsi="Times New Roman"/>
          <w:sz w:val="24"/>
          <w:szCs w:val="24"/>
        </w:rPr>
        <w:softHyphen/>
        <w:t>тель</w:t>
      </w:r>
      <w:r w:rsidRPr="00DE2C29">
        <w:rPr>
          <w:rFonts w:ascii="Times New Roman" w:hAnsi="Times New Roman"/>
          <w:sz w:val="24"/>
          <w:szCs w:val="24"/>
        </w:rPr>
        <w:softHyphen/>
        <w:t>но</w:t>
      </w:r>
      <w:r w:rsidRPr="00DE2C29">
        <w:rPr>
          <w:rFonts w:ascii="Times New Roman" w:hAnsi="Times New Roman"/>
          <w:sz w:val="24"/>
          <w:szCs w:val="24"/>
        </w:rPr>
        <w:softHyphen/>
        <w:t>сти рос</w:t>
      </w:r>
      <w:r w:rsidRPr="00DE2C29">
        <w:rPr>
          <w:rFonts w:ascii="Times New Roman" w:hAnsi="Times New Roman"/>
          <w:sz w:val="24"/>
          <w:szCs w:val="24"/>
        </w:rPr>
        <w:softHyphen/>
        <w:t>сий</w:t>
      </w:r>
      <w:r w:rsidRPr="00DE2C29">
        <w:rPr>
          <w:rFonts w:ascii="Times New Roman" w:hAnsi="Times New Roman"/>
          <w:sz w:val="24"/>
          <w:szCs w:val="24"/>
        </w:rPr>
        <w:softHyphen/>
        <w:t>ско</w:t>
      </w:r>
      <w:r w:rsidRPr="00DE2C29">
        <w:rPr>
          <w:rFonts w:ascii="Times New Roman" w:hAnsi="Times New Roman"/>
          <w:sz w:val="24"/>
          <w:szCs w:val="24"/>
        </w:rPr>
        <w:softHyphen/>
        <w:t>го биб</w:t>
      </w:r>
      <w:r w:rsidRPr="00DE2C29">
        <w:rPr>
          <w:rFonts w:ascii="Times New Roman" w:hAnsi="Times New Roman"/>
          <w:sz w:val="24"/>
          <w:szCs w:val="24"/>
        </w:rPr>
        <w:softHyphen/>
        <w:t>лио</w:t>
      </w:r>
      <w:r w:rsidRPr="00DE2C29">
        <w:rPr>
          <w:rFonts w:ascii="Times New Roman" w:hAnsi="Times New Roman"/>
          <w:sz w:val="24"/>
          <w:szCs w:val="24"/>
        </w:rPr>
        <w:softHyphen/>
        <w:t>те</w:t>
      </w:r>
      <w:r w:rsidRPr="00DE2C29">
        <w:rPr>
          <w:rFonts w:ascii="Times New Roman" w:hAnsi="Times New Roman"/>
          <w:sz w:val="24"/>
          <w:szCs w:val="24"/>
        </w:rPr>
        <w:softHyphen/>
        <w:t>ка</w:t>
      </w:r>
      <w:r w:rsidRPr="00DE2C29">
        <w:rPr>
          <w:rFonts w:ascii="Times New Roman" w:hAnsi="Times New Roman"/>
          <w:sz w:val="24"/>
          <w:szCs w:val="24"/>
        </w:rPr>
        <w:softHyphen/>
        <w:t>ря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Межбиблиотечный абонемент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Наглядные формы библиотечной деятельности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Комплексные формы массовой работы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Муниципальное задание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Пользователи библиотек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pacing w:val="2"/>
          <w:sz w:val="24"/>
          <w:szCs w:val="24"/>
        </w:rPr>
        <w:t>Библиотечная статистика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pacing w:val="2"/>
          <w:sz w:val="24"/>
          <w:szCs w:val="24"/>
        </w:rPr>
        <w:t>Читательский формуляр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pacing w:val="2"/>
          <w:sz w:val="24"/>
          <w:szCs w:val="24"/>
        </w:rPr>
        <w:t>Персональные данные пользователя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pacing w:val="2"/>
          <w:sz w:val="24"/>
          <w:szCs w:val="24"/>
        </w:rPr>
        <w:t>Авторское право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pacing w:val="2"/>
          <w:sz w:val="24"/>
          <w:szCs w:val="24"/>
        </w:rPr>
        <w:t>Пушкинская карта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PRO. Культура. РФ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 w:rsidRPr="00DE2C29">
        <w:rPr>
          <w:rFonts w:ascii="Times New Roman" w:hAnsi="Times New Roman"/>
          <w:sz w:val="24"/>
          <w:szCs w:val="24"/>
        </w:rPr>
        <w:t>ЛитРес</w:t>
      </w:r>
      <w:proofErr w:type="spellEnd"/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Электронные ресурсы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Библиотечный сайт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gramStart"/>
      <w:r w:rsidRPr="00DE2C29">
        <w:rPr>
          <w:rFonts w:ascii="Times New Roman" w:hAnsi="Times New Roman"/>
          <w:sz w:val="24"/>
          <w:szCs w:val="24"/>
        </w:rPr>
        <w:t>Интернет-технологии</w:t>
      </w:r>
      <w:proofErr w:type="gramEnd"/>
      <w:r w:rsidRPr="00DE2C29">
        <w:rPr>
          <w:rFonts w:ascii="Times New Roman" w:hAnsi="Times New Roman"/>
          <w:sz w:val="24"/>
          <w:szCs w:val="24"/>
        </w:rPr>
        <w:t xml:space="preserve"> в библиотеках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Учет фонда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Краеведческий фонд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Ядро библиотечного фонда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Маломобильные пользователи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Доступность библиотек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 w:rsidRPr="00DE2C29">
        <w:rPr>
          <w:rFonts w:ascii="Times New Roman" w:hAnsi="Times New Roman"/>
          <w:sz w:val="24"/>
          <w:szCs w:val="24"/>
        </w:rPr>
        <w:t>Грантовая</w:t>
      </w:r>
      <w:proofErr w:type="spellEnd"/>
      <w:r w:rsidRPr="00DE2C29">
        <w:rPr>
          <w:rFonts w:ascii="Times New Roman" w:hAnsi="Times New Roman"/>
          <w:sz w:val="24"/>
          <w:szCs w:val="24"/>
        </w:rPr>
        <w:t xml:space="preserve"> деятельность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Онлайн-мероприятия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РФИД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AR-технология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Шифр хранения документа в фонде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Виртуальная справочная служба МБУК «ЦБС ЗГО»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 xml:space="preserve">Библиотечные каталоги, в </w:t>
      </w:r>
      <w:proofErr w:type="spellStart"/>
      <w:r w:rsidRPr="00DE2C29">
        <w:rPr>
          <w:rFonts w:ascii="Times New Roman" w:hAnsi="Times New Roman"/>
          <w:sz w:val="24"/>
          <w:szCs w:val="24"/>
        </w:rPr>
        <w:t>т.ч</w:t>
      </w:r>
      <w:proofErr w:type="spellEnd"/>
      <w:r w:rsidRPr="00DE2C29">
        <w:rPr>
          <w:rFonts w:ascii="Times New Roman" w:hAnsi="Times New Roman"/>
          <w:sz w:val="24"/>
          <w:szCs w:val="24"/>
        </w:rPr>
        <w:t>. электронные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Библиографическое описание документа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Библиотечно-библиографическая классификация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Справочно-библиографический аппарат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Библиографическая справка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Справочно-библиографическая база данных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Библиотечное исследование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Нормы современного русского литературного языка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Информационная безопасность детей в Российской Федерации</w:t>
      </w:r>
    </w:p>
    <w:p w:rsidR="00DE2C29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lastRenderedPageBreak/>
        <w:t>Экстремистские материалы в библиотеках</w:t>
      </w:r>
    </w:p>
    <w:p w:rsid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E2C29">
        <w:rPr>
          <w:rFonts w:ascii="Times New Roman" w:hAnsi="Times New Roman"/>
          <w:sz w:val="24"/>
          <w:szCs w:val="24"/>
        </w:rPr>
        <w:t>Правила внутреннего трудового распорядка работников МБУК «ЦБС ЗГО»</w:t>
      </w:r>
    </w:p>
    <w:p w:rsid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Системное расписание (мероприятий)</w:t>
      </w:r>
    </w:p>
    <w:p w:rsid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Библиотечное проектирование</w:t>
      </w:r>
    </w:p>
    <w:p w:rsidR="007978CC" w:rsidRPr="00DE2C29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E2C29">
        <w:rPr>
          <w:rFonts w:ascii="Times New Roman" w:hAnsi="Times New Roman"/>
          <w:color w:val="000000"/>
          <w:sz w:val="24"/>
          <w:szCs w:val="24"/>
        </w:rPr>
        <w:t>Федеральный проект развития муниципальных библиотек</w:t>
      </w:r>
    </w:p>
    <w:p w:rsidR="00DE2C29" w:rsidRPr="00B32998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32998">
        <w:rPr>
          <w:rFonts w:ascii="Times New Roman" w:hAnsi="Times New Roman"/>
          <w:sz w:val="24"/>
          <w:szCs w:val="24"/>
        </w:rPr>
        <w:t>Национальная электронная библиотека</w:t>
      </w:r>
    </w:p>
    <w:p w:rsidR="00B32998" w:rsidRPr="00B32998" w:rsidRDefault="00B32998" w:rsidP="00B32998">
      <w:pPr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32998">
        <w:rPr>
          <w:rFonts w:ascii="Times New Roman" w:eastAsia="Calibri" w:hAnsi="Times New Roman"/>
          <w:sz w:val="24"/>
          <w:szCs w:val="24"/>
          <w:lang w:eastAsia="en-US"/>
        </w:rPr>
        <w:t>Удаленный читальный зал Президентской библиотеки</w:t>
      </w:r>
    </w:p>
    <w:p w:rsidR="00DE2C29" w:rsidRPr="00B32998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32998">
        <w:rPr>
          <w:rFonts w:ascii="Times New Roman" w:hAnsi="Times New Roman"/>
          <w:color w:val="000000"/>
          <w:sz w:val="24"/>
          <w:szCs w:val="24"/>
        </w:rPr>
        <w:t xml:space="preserve">Ответственность за искажение </w:t>
      </w:r>
      <w:r w:rsidRPr="00B32998">
        <w:rPr>
          <w:rFonts w:ascii="Times New Roman" w:eastAsia="Times New Roman" w:hAnsi="Times New Roman"/>
          <w:sz w:val="24"/>
          <w:szCs w:val="24"/>
        </w:rPr>
        <w:t>статистической отчетности</w:t>
      </w:r>
    </w:p>
    <w:p w:rsidR="00DE2C29" w:rsidRPr="00B32998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329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Независимая оценка качества условий оказания услуг организациями культуры</w:t>
      </w:r>
    </w:p>
    <w:p w:rsidR="00DE2C29" w:rsidRPr="00B32998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32998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PR</w:t>
      </w:r>
      <w:r w:rsidRPr="00B329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-деятельность в библиотеках</w:t>
      </w:r>
    </w:p>
    <w:p w:rsidR="00DE2C29" w:rsidRPr="00B32998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329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Комплектование и моделирование фондов библиотек</w:t>
      </w:r>
    </w:p>
    <w:p w:rsidR="00DE2C29" w:rsidRPr="00B32998" w:rsidRDefault="00DE2C29" w:rsidP="00DE2C29">
      <w:pPr>
        <w:pStyle w:val="a3"/>
        <w:numPr>
          <w:ilvl w:val="3"/>
          <w:numId w:val="71"/>
        </w:numPr>
        <w:tabs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329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Формулы определения основных относительных показателей библиотечной работы</w:t>
      </w:r>
    </w:p>
    <w:p w:rsidR="00DE2C29" w:rsidRDefault="00DE2C29" w:rsidP="00DE2C29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DE2C29" w:rsidSect="00813D78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940" w:rsidRDefault="00444940" w:rsidP="00161476">
      <w:pPr>
        <w:spacing w:after="0" w:line="240" w:lineRule="auto"/>
      </w:pPr>
      <w:r>
        <w:separator/>
      </w:r>
    </w:p>
  </w:endnote>
  <w:endnote w:type="continuationSeparator" w:id="0">
    <w:p w:rsidR="00444940" w:rsidRDefault="00444940" w:rsidP="00161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3C1" w:rsidRPr="00643215" w:rsidRDefault="00D663C1">
    <w:pPr>
      <w:pStyle w:val="a5"/>
      <w:jc w:val="right"/>
      <w:rPr>
        <w:rFonts w:ascii="Times New Roman" w:hAnsi="Times New Roman"/>
        <w:sz w:val="20"/>
        <w:szCs w:val="20"/>
      </w:rPr>
    </w:pPr>
    <w:r w:rsidRPr="00643215">
      <w:rPr>
        <w:rFonts w:ascii="Times New Roman" w:hAnsi="Times New Roman"/>
        <w:sz w:val="20"/>
        <w:szCs w:val="20"/>
      </w:rPr>
      <w:fldChar w:fldCharType="begin"/>
    </w:r>
    <w:r w:rsidRPr="00643215">
      <w:rPr>
        <w:rFonts w:ascii="Times New Roman" w:hAnsi="Times New Roman"/>
        <w:sz w:val="20"/>
        <w:szCs w:val="20"/>
      </w:rPr>
      <w:instrText xml:space="preserve"> PAGE   \* MERGEFORMAT </w:instrText>
    </w:r>
    <w:r w:rsidRPr="00643215">
      <w:rPr>
        <w:rFonts w:ascii="Times New Roman" w:hAnsi="Times New Roman"/>
        <w:sz w:val="20"/>
        <w:szCs w:val="20"/>
      </w:rPr>
      <w:fldChar w:fldCharType="separate"/>
    </w:r>
    <w:r w:rsidR="00370CE8">
      <w:rPr>
        <w:rFonts w:ascii="Times New Roman" w:hAnsi="Times New Roman"/>
        <w:noProof/>
        <w:sz w:val="20"/>
        <w:szCs w:val="20"/>
      </w:rPr>
      <w:t>2</w:t>
    </w:r>
    <w:r w:rsidRPr="00643215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940" w:rsidRDefault="00444940" w:rsidP="00161476">
      <w:pPr>
        <w:spacing w:after="0" w:line="240" w:lineRule="auto"/>
      </w:pPr>
      <w:r>
        <w:separator/>
      </w:r>
    </w:p>
  </w:footnote>
  <w:footnote w:type="continuationSeparator" w:id="0">
    <w:p w:rsidR="00444940" w:rsidRDefault="00444940" w:rsidP="001614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0CA3"/>
    <w:multiLevelType w:val="hybridMultilevel"/>
    <w:tmpl w:val="FB3839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64F14"/>
    <w:multiLevelType w:val="hybridMultilevel"/>
    <w:tmpl w:val="D586FD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F019F"/>
    <w:multiLevelType w:val="hybridMultilevel"/>
    <w:tmpl w:val="BBD8CC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A2D47"/>
    <w:multiLevelType w:val="hybridMultilevel"/>
    <w:tmpl w:val="797E5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254F02"/>
    <w:multiLevelType w:val="hybridMultilevel"/>
    <w:tmpl w:val="AA1690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6103C"/>
    <w:multiLevelType w:val="hybridMultilevel"/>
    <w:tmpl w:val="0F1E77EE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474544"/>
    <w:multiLevelType w:val="hybridMultilevel"/>
    <w:tmpl w:val="219E0E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D20E16"/>
    <w:multiLevelType w:val="hybridMultilevel"/>
    <w:tmpl w:val="069E56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25764"/>
    <w:multiLevelType w:val="hybridMultilevel"/>
    <w:tmpl w:val="D1368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411346"/>
    <w:multiLevelType w:val="hybridMultilevel"/>
    <w:tmpl w:val="1BFA9D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555517"/>
    <w:multiLevelType w:val="hybridMultilevel"/>
    <w:tmpl w:val="34C02868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02E6682"/>
    <w:multiLevelType w:val="hybridMultilevel"/>
    <w:tmpl w:val="A39042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4D1D4B"/>
    <w:multiLevelType w:val="hybridMultilevel"/>
    <w:tmpl w:val="EC1E02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E02D6F"/>
    <w:multiLevelType w:val="hybridMultilevel"/>
    <w:tmpl w:val="4B127E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D07444"/>
    <w:multiLevelType w:val="hybridMultilevel"/>
    <w:tmpl w:val="3C1203C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81E5A64"/>
    <w:multiLevelType w:val="hybridMultilevel"/>
    <w:tmpl w:val="F76ECAD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3D15C8"/>
    <w:multiLevelType w:val="hybridMultilevel"/>
    <w:tmpl w:val="AF8635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0D37A6"/>
    <w:multiLevelType w:val="hybridMultilevel"/>
    <w:tmpl w:val="366638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B754DD"/>
    <w:multiLevelType w:val="hybridMultilevel"/>
    <w:tmpl w:val="D820E0B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C42976"/>
    <w:multiLevelType w:val="hybridMultilevel"/>
    <w:tmpl w:val="AB72B2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3407DB"/>
    <w:multiLevelType w:val="hybridMultilevel"/>
    <w:tmpl w:val="033447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784BD9"/>
    <w:multiLevelType w:val="hybridMultilevel"/>
    <w:tmpl w:val="543C1D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7905E0"/>
    <w:multiLevelType w:val="hybridMultilevel"/>
    <w:tmpl w:val="13E46A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7A1DAD"/>
    <w:multiLevelType w:val="hybridMultilevel"/>
    <w:tmpl w:val="34D889F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EF95090"/>
    <w:multiLevelType w:val="hybridMultilevel"/>
    <w:tmpl w:val="CE02CB1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94096F"/>
    <w:multiLevelType w:val="hybridMultilevel"/>
    <w:tmpl w:val="33D6E2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603F9B"/>
    <w:multiLevelType w:val="hybridMultilevel"/>
    <w:tmpl w:val="D1C06A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B042A3"/>
    <w:multiLevelType w:val="hybridMultilevel"/>
    <w:tmpl w:val="60227C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F05286"/>
    <w:multiLevelType w:val="hybridMultilevel"/>
    <w:tmpl w:val="266AF4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8E0BA2"/>
    <w:multiLevelType w:val="hybridMultilevel"/>
    <w:tmpl w:val="D3061F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737CB1"/>
    <w:multiLevelType w:val="hybridMultilevel"/>
    <w:tmpl w:val="A9EEA5C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A04357"/>
    <w:multiLevelType w:val="hybridMultilevel"/>
    <w:tmpl w:val="69E6F6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4B5600"/>
    <w:multiLevelType w:val="hybridMultilevel"/>
    <w:tmpl w:val="E76A63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593E15"/>
    <w:multiLevelType w:val="hybridMultilevel"/>
    <w:tmpl w:val="C19AB1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4AB25DD"/>
    <w:multiLevelType w:val="hybridMultilevel"/>
    <w:tmpl w:val="78F6E5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54225ED"/>
    <w:multiLevelType w:val="hybridMultilevel"/>
    <w:tmpl w:val="5A3630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5CA1243"/>
    <w:multiLevelType w:val="hybridMultilevel"/>
    <w:tmpl w:val="8C58A7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7AB28C6"/>
    <w:multiLevelType w:val="hybridMultilevel"/>
    <w:tmpl w:val="CE3456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7DF6703"/>
    <w:multiLevelType w:val="hybridMultilevel"/>
    <w:tmpl w:val="6C6C01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9FF6E7E"/>
    <w:multiLevelType w:val="hybridMultilevel"/>
    <w:tmpl w:val="4CEC8BD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EAA1F41"/>
    <w:multiLevelType w:val="hybridMultilevel"/>
    <w:tmpl w:val="8222DC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F80149E"/>
    <w:multiLevelType w:val="hybridMultilevel"/>
    <w:tmpl w:val="711A63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06460CF"/>
    <w:multiLevelType w:val="hybridMultilevel"/>
    <w:tmpl w:val="40DED43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2F66364"/>
    <w:multiLevelType w:val="hybridMultilevel"/>
    <w:tmpl w:val="6A92BE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2F95683"/>
    <w:multiLevelType w:val="hybridMultilevel"/>
    <w:tmpl w:val="62EA3E1A"/>
    <w:lvl w:ilvl="0" w:tplc="04190017">
      <w:start w:val="1"/>
      <w:numFmt w:val="lowerLetter"/>
      <w:lvlText w:val="%1)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5">
    <w:nsid w:val="55014888"/>
    <w:multiLevelType w:val="hybridMultilevel"/>
    <w:tmpl w:val="B8201A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5CF4024"/>
    <w:multiLevelType w:val="hybridMultilevel"/>
    <w:tmpl w:val="D5B8A02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79364BD"/>
    <w:multiLevelType w:val="hybridMultilevel"/>
    <w:tmpl w:val="EDAEAF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93D3C78"/>
    <w:multiLevelType w:val="hybridMultilevel"/>
    <w:tmpl w:val="F4AC18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9EA2BE1"/>
    <w:multiLevelType w:val="hybridMultilevel"/>
    <w:tmpl w:val="3CAC152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AE8306B"/>
    <w:multiLevelType w:val="hybridMultilevel"/>
    <w:tmpl w:val="8FB460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B9116C7"/>
    <w:multiLevelType w:val="hybridMultilevel"/>
    <w:tmpl w:val="1FE263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D23345"/>
    <w:multiLevelType w:val="hybridMultilevel"/>
    <w:tmpl w:val="510E06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F0629F4"/>
    <w:multiLevelType w:val="hybridMultilevel"/>
    <w:tmpl w:val="789A22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F255955"/>
    <w:multiLevelType w:val="hybridMultilevel"/>
    <w:tmpl w:val="C9208A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FBD1720"/>
    <w:multiLevelType w:val="hybridMultilevel"/>
    <w:tmpl w:val="BCA6C32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>
    <w:nsid w:val="60127071"/>
    <w:multiLevelType w:val="hybridMultilevel"/>
    <w:tmpl w:val="B97C3956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22C6B8A"/>
    <w:multiLevelType w:val="hybridMultilevel"/>
    <w:tmpl w:val="C21E72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4752319"/>
    <w:multiLevelType w:val="hybridMultilevel"/>
    <w:tmpl w:val="494E96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57E5ECB"/>
    <w:multiLevelType w:val="multilevel"/>
    <w:tmpl w:val="2940D124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421"/>
        </w:tabs>
        <w:ind w:left="2421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</w:lvl>
  </w:abstractNum>
  <w:abstractNum w:abstractNumId="60">
    <w:nsid w:val="66785A1F"/>
    <w:multiLevelType w:val="hybridMultilevel"/>
    <w:tmpl w:val="6038C3D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7CB2DE5"/>
    <w:multiLevelType w:val="hybridMultilevel"/>
    <w:tmpl w:val="A7AE2F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BE50446"/>
    <w:multiLevelType w:val="hybridMultilevel"/>
    <w:tmpl w:val="31A61E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D2D330B"/>
    <w:multiLevelType w:val="hybridMultilevel"/>
    <w:tmpl w:val="E3B405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0523869"/>
    <w:multiLevelType w:val="hybridMultilevel"/>
    <w:tmpl w:val="810E72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0CE4FCB"/>
    <w:multiLevelType w:val="hybridMultilevel"/>
    <w:tmpl w:val="D3AC21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71D5E9E"/>
    <w:multiLevelType w:val="hybridMultilevel"/>
    <w:tmpl w:val="24BA6F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B7E63C0"/>
    <w:multiLevelType w:val="hybridMultilevel"/>
    <w:tmpl w:val="2EF01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B955902"/>
    <w:multiLevelType w:val="hybridMultilevel"/>
    <w:tmpl w:val="B52271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E107365"/>
    <w:multiLevelType w:val="hybridMultilevel"/>
    <w:tmpl w:val="88AA7A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E956906"/>
    <w:multiLevelType w:val="hybridMultilevel"/>
    <w:tmpl w:val="B92A03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6"/>
  </w:num>
  <w:num w:numId="2">
    <w:abstractNumId w:val="36"/>
  </w:num>
  <w:num w:numId="3">
    <w:abstractNumId w:val="70"/>
  </w:num>
  <w:num w:numId="4">
    <w:abstractNumId w:val="1"/>
  </w:num>
  <w:num w:numId="5">
    <w:abstractNumId w:val="33"/>
  </w:num>
  <w:num w:numId="6">
    <w:abstractNumId w:val="45"/>
  </w:num>
  <w:num w:numId="7">
    <w:abstractNumId w:val="64"/>
  </w:num>
  <w:num w:numId="8">
    <w:abstractNumId w:val="65"/>
  </w:num>
  <w:num w:numId="9">
    <w:abstractNumId w:val="37"/>
  </w:num>
  <w:num w:numId="10">
    <w:abstractNumId w:val="16"/>
  </w:num>
  <w:num w:numId="11">
    <w:abstractNumId w:val="19"/>
  </w:num>
  <w:num w:numId="12">
    <w:abstractNumId w:val="42"/>
  </w:num>
  <w:num w:numId="13">
    <w:abstractNumId w:val="68"/>
  </w:num>
  <w:num w:numId="14">
    <w:abstractNumId w:val="21"/>
  </w:num>
  <w:num w:numId="15">
    <w:abstractNumId w:val="9"/>
  </w:num>
  <w:num w:numId="16">
    <w:abstractNumId w:val="61"/>
  </w:num>
  <w:num w:numId="17">
    <w:abstractNumId w:val="39"/>
  </w:num>
  <w:num w:numId="18">
    <w:abstractNumId w:val="15"/>
  </w:num>
  <w:num w:numId="19">
    <w:abstractNumId w:val="52"/>
  </w:num>
  <w:num w:numId="20">
    <w:abstractNumId w:val="17"/>
  </w:num>
  <w:num w:numId="21">
    <w:abstractNumId w:val="2"/>
  </w:num>
  <w:num w:numId="22">
    <w:abstractNumId w:val="46"/>
  </w:num>
  <w:num w:numId="23">
    <w:abstractNumId w:val="6"/>
  </w:num>
  <w:num w:numId="24">
    <w:abstractNumId w:val="22"/>
  </w:num>
  <w:num w:numId="25">
    <w:abstractNumId w:val="69"/>
  </w:num>
  <w:num w:numId="26">
    <w:abstractNumId w:val="24"/>
  </w:num>
  <w:num w:numId="27">
    <w:abstractNumId w:val="4"/>
  </w:num>
  <w:num w:numId="28">
    <w:abstractNumId w:val="34"/>
  </w:num>
  <w:num w:numId="29">
    <w:abstractNumId w:val="51"/>
  </w:num>
  <w:num w:numId="30">
    <w:abstractNumId w:val="28"/>
  </w:num>
  <w:num w:numId="31">
    <w:abstractNumId w:val="38"/>
  </w:num>
  <w:num w:numId="32">
    <w:abstractNumId w:val="18"/>
  </w:num>
  <w:num w:numId="33">
    <w:abstractNumId w:val="12"/>
  </w:num>
  <w:num w:numId="34">
    <w:abstractNumId w:val="60"/>
  </w:num>
  <w:num w:numId="35">
    <w:abstractNumId w:val="49"/>
  </w:num>
  <w:num w:numId="36">
    <w:abstractNumId w:val="40"/>
  </w:num>
  <w:num w:numId="37">
    <w:abstractNumId w:val="48"/>
  </w:num>
  <w:num w:numId="38">
    <w:abstractNumId w:val="53"/>
  </w:num>
  <w:num w:numId="39">
    <w:abstractNumId w:val="30"/>
  </w:num>
  <w:num w:numId="40">
    <w:abstractNumId w:val="47"/>
  </w:num>
  <w:num w:numId="41">
    <w:abstractNumId w:val="13"/>
  </w:num>
  <w:num w:numId="42">
    <w:abstractNumId w:val="57"/>
  </w:num>
  <w:num w:numId="43">
    <w:abstractNumId w:val="26"/>
  </w:num>
  <w:num w:numId="44">
    <w:abstractNumId w:val="62"/>
  </w:num>
  <w:num w:numId="45">
    <w:abstractNumId w:val="43"/>
  </w:num>
  <w:num w:numId="46">
    <w:abstractNumId w:val="0"/>
  </w:num>
  <w:num w:numId="47">
    <w:abstractNumId w:val="27"/>
  </w:num>
  <w:num w:numId="48">
    <w:abstractNumId w:val="54"/>
  </w:num>
  <w:num w:numId="49">
    <w:abstractNumId w:val="58"/>
  </w:num>
  <w:num w:numId="50">
    <w:abstractNumId w:val="3"/>
  </w:num>
  <w:num w:numId="51">
    <w:abstractNumId w:val="50"/>
  </w:num>
  <w:num w:numId="52">
    <w:abstractNumId w:val="41"/>
  </w:num>
  <w:num w:numId="53">
    <w:abstractNumId w:val="14"/>
  </w:num>
  <w:num w:numId="54">
    <w:abstractNumId w:val="23"/>
  </w:num>
  <w:num w:numId="55">
    <w:abstractNumId w:val="63"/>
  </w:num>
  <w:num w:numId="56">
    <w:abstractNumId w:val="32"/>
  </w:num>
  <w:num w:numId="57">
    <w:abstractNumId w:val="25"/>
  </w:num>
  <w:num w:numId="58">
    <w:abstractNumId w:val="55"/>
  </w:num>
  <w:num w:numId="59">
    <w:abstractNumId w:val="29"/>
  </w:num>
  <w:num w:numId="6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"/>
  </w:num>
  <w:num w:numId="62">
    <w:abstractNumId w:val="31"/>
  </w:num>
  <w:num w:numId="63">
    <w:abstractNumId w:val="7"/>
  </w:num>
  <w:num w:numId="64">
    <w:abstractNumId w:val="11"/>
  </w:num>
  <w:num w:numId="65">
    <w:abstractNumId w:val="8"/>
  </w:num>
  <w:num w:numId="66">
    <w:abstractNumId w:val="5"/>
  </w:num>
  <w:num w:numId="67">
    <w:abstractNumId w:val="35"/>
  </w:num>
  <w:num w:numId="68">
    <w:abstractNumId w:val="56"/>
  </w:num>
  <w:num w:numId="69">
    <w:abstractNumId w:val="44"/>
  </w:num>
  <w:num w:numId="70">
    <w:abstractNumId w:val="20"/>
  </w:num>
  <w:num w:numId="7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FAB"/>
    <w:rsid w:val="00005C91"/>
    <w:rsid w:val="000512D1"/>
    <w:rsid w:val="000610A5"/>
    <w:rsid w:val="00076FAB"/>
    <w:rsid w:val="00085556"/>
    <w:rsid w:val="00093B08"/>
    <w:rsid w:val="000B6C90"/>
    <w:rsid w:val="000C5E04"/>
    <w:rsid w:val="000E2B4B"/>
    <w:rsid w:val="000F3533"/>
    <w:rsid w:val="001046C6"/>
    <w:rsid w:val="00105768"/>
    <w:rsid w:val="00123A10"/>
    <w:rsid w:val="001412C1"/>
    <w:rsid w:val="00161476"/>
    <w:rsid w:val="001857C3"/>
    <w:rsid w:val="001903F1"/>
    <w:rsid w:val="0019237E"/>
    <w:rsid w:val="001B7CE8"/>
    <w:rsid w:val="001F1F08"/>
    <w:rsid w:val="002249C8"/>
    <w:rsid w:val="00224CF2"/>
    <w:rsid w:val="00231C61"/>
    <w:rsid w:val="00250AF4"/>
    <w:rsid w:val="002549A4"/>
    <w:rsid w:val="00276656"/>
    <w:rsid w:val="002B62DB"/>
    <w:rsid w:val="002C44B1"/>
    <w:rsid w:val="002C75C2"/>
    <w:rsid w:val="002D355F"/>
    <w:rsid w:val="00325854"/>
    <w:rsid w:val="00336C60"/>
    <w:rsid w:val="00352A68"/>
    <w:rsid w:val="00362006"/>
    <w:rsid w:val="00370CE8"/>
    <w:rsid w:val="003C19DC"/>
    <w:rsid w:val="003D7AD5"/>
    <w:rsid w:val="00432046"/>
    <w:rsid w:val="00432EDE"/>
    <w:rsid w:val="00444940"/>
    <w:rsid w:val="0045622B"/>
    <w:rsid w:val="004654CB"/>
    <w:rsid w:val="00475EED"/>
    <w:rsid w:val="00493927"/>
    <w:rsid w:val="004A074E"/>
    <w:rsid w:val="004B49AC"/>
    <w:rsid w:val="004C50B9"/>
    <w:rsid w:val="004C77D7"/>
    <w:rsid w:val="005000B4"/>
    <w:rsid w:val="00515B2B"/>
    <w:rsid w:val="00520A63"/>
    <w:rsid w:val="0055005D"/>
    <w:rsid w:val="00565186"/>
    <w:rsid w:val="00586CE1"/>
    <w:rsid w:val="005A6DEF"/>
    <w:rsid w:val="005D570C"/>
    <w:rsid w:val="005F0F62"/>
    <w:rsid w:val="00607588"/>
    <w:rsid w:val="006117B3"/>
    <w:rsid w:val="006234E9"/>
    <w:rsid w:val="00630336"/>
    <w:rsid w:val="006A0F81"/>
    <w:rsid w:val="006A63A7"/>
    <w:rsid w:val="006B7188"/>
    <w:rsid w:val="006C25D6"/>
    <w:rsid w:val="006C3B5C"/>
    <w:rsid w:val="006C4871"/>
    <w:rsid w:val="006C5431"/>
    <w:rsid w:val="00700730"/>
    <w:rsid w:val="007058FE"/>
    <w:rsid w:val="00716141"/>
    <w:rsid w:val="00720BCA"/>
    <w:rsid w:val="00731972"/>
    <w:rsid w:val="007415D8"/>
    <w:rsid w:val="00746641"/>
    <w:rsid w:val="0078162C"/>
    <w:rsid w:val="007978CC"/>
    <w:rsid w:val="007A4004"/>
    <w:rsid w:val="007E0F20"/>
    <w:rsid w:val="007E2C67"/>
    <w:rsid w:val="007E6A75"/>
    <w:rsid w:val="00813D78"/>
    <w:rsid w:val="008221DB"/>
    <w:rsid w:val="0083506B"/>
    <w:rsid w:val="00836E39"/>
    <w:rsid w:val="00857FC7"/>
    <w:rsid w:val="0087555E"/>
    <w:rsid w:val="008B265F"/>
    <w:rsid w:val="008B355F"/>
    <w:rsid w:val="008F01C7"/>
    <w:rsid w:val="00947C0E"/>
    <w:rsid w:val="009549EB"/>
    <w:rsid w:val="00956614"/>
    <w:rsid w:val="00970D49"/>
    <w:rsid w:val="009E6817"/>
    <w:rsid w:val="009E7F4A"/>
    <w:rsid w:val="00A53F21"/>
    <w:rsid w:val="00A700A4"/>
    <w:rsid w:val="00A77E6E"/>
    <w:rsid w:val="00AA0885"/>
    <w:rsid w:val="00AB6FC9"/>
    <w:rsid w:val="00AC0F2E"/>
    <w:rsid w:val="00AC2780"/>
    <w:rsid w:val="00AC64B5"/>
    <w:rsid w:val="00AD1BFF"/>
    <w:rsid w:val="00AF0C3C"/>
    <w:rsid w:val="00AF3558"/>
    <w:rsid w:val="00B32998"/>
    <w:rsid w:val="00B462B0"/>
    <w:rsid w:val="00B53639"/>
    <w:rsid w:val="00B5398D"/>
    <w:rsid w:val="00B54BDB"/>
    <w:rsid w:val="00B62A1B"/>
    <w:rsid w:val="00B65FB3"/>
    <w:rsid w:val="00B72CC7"/>
    <w:rsid w:val="00B82ED9"/>
    <w:rsid w:val="00B8517E"/>
    <w:rsid w:val="00BD70C9"/>
    <w:rsid w:val="00C079D2"/>
    <w:rsid w:val="00C13D7A"/>
    <w:rsid w:val="00C22886"/>
    <w:rsid w:val="00C40201"/>
    <w:rsid w:val="00C44DCA"/>
    <w:rsid w:val="00C70854"/>
    <w:rsid w:val="00C837C0"/>
    <w:rsid w:val="00C969B2"/>
    <w:rsid w:val="00CA5E59"/>
    <w:rsid w:val="00CA61B3"/>
    <w:rsid w:val="00CB0A37"/>
    <w:rsid w:val="00CB15D4"/>
    <w:rsid w:val="00CC7D7C"/>
    <w:rsid w:val="00D25C4B"/>
    <w:rsid w:val="00D308BA"/>
    <w:rsid w:val="00D565DF"/>
    <w:rsid w:val="00D579C0"/>
    <w:rsid w:val="00D663C1"/>
    <w:rsid w:val="00D77ED5"/>
    <w:rsid w:val="00D83AEA"/>
    <w:rsid w:val="00DA3EA4"/>
    <w:rsid w:val="00DA74A1"/>
    <w:rsid w:val="00DE2C29"/>
    <w:rsid w:val="00E11D25"/>
    <w:rsid w:val="00E47F7B"/>
    <w:rsid w:val="00E504F4"/>
    <w:rsid w:val="00E52F40"/>
    <w:rsid w:val="00EC3169"/>
    <w:rsid w:val="00EC580D"/>
    <w:rsid w:val="00ED2B93"/>
    <w:rsid w:val="00F06BBE"/>
    <w:rsid w:val="00F16224"/>
    <w:rsid w:val="00F36553"/>
    <w:rsid w:val="00F37424"/>
    <w:rsid w:val="00F374D2"/>
    <w:rsid w:val="00F57AD0"/>
    <w:rsid w:val="00F63FE7"/>
    <w:rsid w:val="00F75C9E"/>
    <w:rsid w:val="00F92BA7"/>
    <w:rsid w:val="00FA2823"/>
    <w:rsid w:val="00FC418E"/>
    <w:rsid w:val="00FE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FA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A5E59"/>
    <w:pPr>
      <w:keepNext/>
      <w:numPr>
        <w:numId w:val="60"/>
      </w:num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FAB"/>
    <w:pPr>
      <w:ind w:left="720"/>
      <w:contextualSpacing/>
    </w:pPr>
    <w:rPr>
      <w:rFonts w:eastAsia="Calibri"/>
      <w:lang w:eastAsia="en-US"/>
    </w:rPr>
  </w:style>
  <w:style w:type="paragraph" w:styleId="a4">
    <w:name w:val="Normal (Web)"/>
    <w:basedOn w:val="a"/>
    <w:uiPriority w:val="99"/>
    <w:rsid w:val="00076F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76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6FAB"/>
    <w:rPr>
      <w:rFonts w:ascii="Calibri" w:eastAsia="Times New Roman" w:hAnsi="Calibri" w:cs="Times New Roman"/>
      <w:lang w:eastAsia="ru-RU"/>
    </w:rPr>
  </w:style>
  <w:style w:type="character" w:styleId="a7">
    <w:name w:val="Strong"/>
    <w:basedOn w:val="a0"/>
    <w:qFormat/>
    <w:rsid w:val="00076FAB"/>
    <w:rPr>
      <w:b/>
      <w:bCs/>
    </w:rPr>
  </w:style>
  <w:style w:type="paragraph" w:styleId="a8">
    <w:name w:val="No Spacing"/>
    <w:uiPriority w:val="1"/>
    <w:qFormat/>
    <w:rsid w:val="00B62A1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Body Text Indent"/>
    <w:basedOn w:val="a"/>
    <w:link w:val="aa"/>
    <w:rsid w:val="00005C91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005C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05C9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nobr">
    <w:name w:val="nobr"/>
    <w:basedOn w:val="a0"/>
    <w:rsid w:val="00515B2B"/>
  </w:style>
  <w:style w:type="character" w:styleId="ab">
    <w:name w:val="Hyperlink"/>
    <w:basedOn w:val="a0"/>
    <w:uiPriority w:val="99"/>
    <w:semiHidden/>
    <w:unhideWhenUsed/>
    <w:rsid w:val="00F06BBE"/>
    <w:rPr>
      <w:color w:val="0000FF"/>
      <w:u w:val="single"/>
    </w:rPr>
  </w:style>
  <w:style w:type="character" w:customStyle="1" w:styleId="6">
    <w:name w:val="Основной текст (6)"/>
    <w:basedOn w:val="a0"/>
    <w:rsid w:val="00C969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c">
    <w:name w:val="Emphasis"/>
    <w:basedOn w:val="a0"/>
    <w:uiPriority w:val="20"/>
    <w:qFormat/>
    <w:rsid w:val="00C969B2"/>
    <w:rPr>
      <w:i/>
      <w:iCs/>
    </w:rPr>
  </w:style>
  <w:style w:type="paragraph" w:customStyle="1" w:styleId="ConsPlusNormal">
    <w:name w:val="ConsPlusNormal"/>
    <w:rsid w:val="00C969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A5E59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</cp:lastModifiedBy>
  <cp:revision>36</cp:revision>
  <cp:lastPrinted>2023-07-03T05:26:00Z</cp:lastPrinted>
  <dcterms:created xsi:type="dcterms:W3CDTF">2021-03-29T04:19:00Z</dcterms:created>
  <dcterms:modified xsi:type="dcterms:W3CDTF">2023-09-18T11:05:00Z</dcterms:modified>
</cp:coreProperties>
</file>